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terrenos localizados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particulares encontram-se com o mato alto, ocasionando risco à saúde de todos os moradores das proximidades 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