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pedestres na Rua São João, em frente ao número 160,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tratar-se de um local com intensa movimentação de pessoas. Portanto, a pintura da faixa de pedestres traria segurança aos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