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Administração Pública a solicitação de patrolamento na Estrada rural do bairro Limeira, começando na estrada principal do Costinha até a ponte que da acesso a cidade de Cachoeira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de água, o que dificulta a circulação de carros, caminhões e pessoas.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