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limpeza dos terrenos localizados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lotes particulares encontram-se com o mato alto, ocasionando risco à saúde de todos os moradores das proximidades e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