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do Cemitério Municipal,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em razão de reclamações de toda a população, tendo em vista que o local encontra-se com muito mato e entulho, ocasionando o aparecimento de animais peçonhentos e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