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realização de operação tapa-buracos em toda a  extensão da Rua 07,  no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  fluxo de veículos, circulares,  bem como a chuva  surgiram vários buracos na rua indicada que têm aumentado a cada dia, causando possibilidade de acidentes, conforme  demonstra foto em anexo.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