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Pública, a construção de  uma travessia elevada de pedestres, na Avenida São Francisco, nas proximidades da escola Fênix.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Pais e moradores da avenida solicitam a construção de uma travessia elevada, pois os carros estão frequentemente em alta velocidade, sendo  um lugar de saída e entrada escolar, pondo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