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a troca de lâmpadas queimadas das ruas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luz em algumas áreas do bairro, o que  gera grande insegurança e medo em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