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Bela Itália,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ônibus e com as chuvas, surgiram vários buracos no bairro, que têm aumentado a cada dia, causando a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