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melhorias na sinalização e a pintura dos quebra-molas situados na Rua Eduardo Souza Gouveia (rua lateral do Manduzão),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atual situação da rua citada é caótica tendo em vista que há muitos buracos e que, principalmente durante a noite, não é possível enxergar os quebra-molas, podendo ocasionar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