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faixa elevada na Av. Doutor Notel Teixeira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segurança no trânsito no local. Com a implantação da faixa elevada, garantir-se-á mais segurança aos motoristas e pedestres que trafegam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