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o recapeamento asfáltico ou a realização de operação tapa-buracos na Av. Vereador Antônio da Costa Rios,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de todos os usuários da via, pois ela se encontra em condições muito ruins,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