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instalação de travessia elevada ou de redutores de velocidade na Rua Nilson Schmidt,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o que gera perigo e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