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um estudo para colocação de placas indicativas de trânsito e de redutores de velocidade no bairro da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estudo dos pedidos acima citados faz-se necessário, pois o referido bairro necessita urgentemente da colocação de placas e de redutores. Destaca-se que o tráfego de carros, de caminhões e de carretas no local é intenso, oferecendo risco de acidentes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