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Municipal a realização de  operação tapa-buracos em toda extensão do bairro Colinas de Santa Bárbara, bem como poda da grama dos canteiros centrais no bairro, principalmente na Av. José Aureliano Garcia.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Solicitamos esses serviços, devido a grande quantidade de ruas no bairro que estão com buracos e também por conta do mato que cresce nos canteiros centrais, o que dificulta a visibilidade dos motoristas, facilitando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