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na Avenida Antônio Scodeller, em toda a sua extensão, principalmente na altura do nº 3765,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devido às fortes chuvas e à passagem dos carros na avenida acima citada, surgiram vários buracos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