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Rua Júlio de Barros Duarte,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origina-se de diversas reclamações recebidas por nosso gabinete, pois, devido às chuvas, o mato nas calçadas tem crescido rapidamente, fazendo com que seja necessária a limpeza e a capina da referida rua. Fotografamos o local, que no momento encontra-se ocupado pelo mato.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