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de se ligar a Rua Joaquim Serapião de Paula, no bairro Vila Nossa Senhora Aparecida, à Avenida Maria Chiarini Machado,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local, juntamente com a Secretária Geral, Sra. Rose Cunha, o Secretário de Obras, Sr. Mauro Couto, e o Secretário de Habitação, Sr. Camilo de Carvalho, foi-lhes apresentado que a ligação das ruas será benéfica aos alunos que estudam na Escola Vasconcelos Costa e moram na Vila Nossa Senhora Aparecida, pois, assim, não precisarão dar a volta pelo bairro Faisqueira para irem à escola, além de que trará facilidade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