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na Rua João Rios Sobrinho, no bairro Costa Rios, em toda a sua extensão, principalmente na altura do número 338.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fortes chuvas e à passagem dos carros na rua acima citada, surgiram vários buracos, que têm aumentado a cada dia, deixando-a praticamente intransitável e com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