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Padre Natalino, nas proximidades do nº 365,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os motoristas não têm respeitado os limites de velocidade no local, o que pode resultar em acidentes. Por esse motivo, eles reivindicam a instalação do redutor para que os pedestres tenham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