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coleta de lixo nos bairros Vila da Vita e Recanto dos Pássaros, além da instalação de coletores para o depósito de lixo por se tratar de bairros rurais.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referidos bairros reclamam do fato de não haver coleta de lixo, sendo que o caminhão passa somente na entrada dos referidos bairros. Isso ocasiona vários transtornos, já que os moradores precisam ir até a estrada principal do Pantano para depositar seus sacos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