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estudo sobre a possibilidade de construção de travessia elevada na Avenida São Francisco, em frente ao nº 111, no bairro Primavera,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trata-se de uma demanda recebida pela Ouvidoria da Câmara Municipal, o que evidencia sua urgente necessidade pela população. O local citado possui intensa movimentação de pais e de alunos, por se tratar das proximidades de uma escola infantil. Portanto, a construção da travessia elevada traria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