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Costa Rios, na Avenida Vereador Antônio da Costa Rios, altura do nº 1.450.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Um buraco existente  entre o meio-fio e o asfalto,  no endereço mencionado,  fica na  entrada e saída dos caminhões de uma empresas, necessitando urgente ser tampado, pois,  esta aumentando a cada dia, danificando o asfalto.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