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e a iluminação pública na estrada do bairro dos Afonsos até o estabelecimento comercial Polvilho Três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de os moradores reclamarem da falta de iluminação pública e da dificuldade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