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no final da Rua Sapucaí,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no referido trecho da Rua Sapucaí reivindicam o calçamento da rua, pois quando chove o local fica intransitável, causando muitos transtornos. Além disso, em dias de clima seco, a poeira invade as casas e provoca sujeira e doenças respiratórias.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