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galerias pluviais e a ampliação dos bueiros na Rua Lourdes de Oliveira Costa,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Lourdes de Oliveira Costa reclamam que não há galerias pluviais e bueiros para o escoamento da chuva, não comportando o volume de água. Nos períodos chuvosos, como é o caso do mês de dezembro, a via fica alagada e causa vários transtornos a população local. A água fica constantemente empoçada na rua, o que gera preocupação da comunidade com relação a doenças, como 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