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dos redutores de velocidade da Avenida Tiradentes, no bairro Santa Luzia.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em anexo, o redutor está sem pintura e sendo um local de grande circulação de pessoas, faz-se necessária a pintura para maior 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