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construção de um redutor de velocidade na Rua Três Corações, na altura da Escola Municipal CAIC,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bastante movimentado, principalmente pelas crianças que frequentam a escola, sendo que veículos, caminhões e ônibus descem a rua em alta velocidade, podendo causar riscos aos moradores do bairro, inclusive às crianças que sobem o morro para ir à escola. Destaca-se o fato de uma criança quase ter sido atropelada recentemente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