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João Silvério Rosa,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devido às fortes chuvas e à passagem dos carros na rua acima citada, surgiram vários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