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notificação do proprietário para que faça a capina e a limpeza de um lote situado na Rua Acelino de Brito, próximo ao nº 209,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está completamente ocupado pelo mato, provocando a proliferação de insetos, o aparecimento de ratos e de cobras, e colocando em situação de iminente risco a saúde e a vida das pessoas que residem próximo dali. Vale ressaltar que, em nosso gabinete, temos recebido inúmeras reclamações dos moradores da referida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