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reparo do semáforo da Rua Joaquim Pedro de Castro,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visa atender a uma solicitação encaminhada ao gabinete deste vereador. O semáforo citado encontra-se desregulado, pois o tempo que permanece aberto é extremamente menor do que o da Av. Ver. Antônio da Costa Rios. Dessa forma, para que seja possível passar, no mínimo, dois carros, é preciso ultrapassar o sinal vermelho. Essa prática faz com que haja o risco de ocorrência de inúmeros acidentes, além de riscos aos pedestres. Por essa razão, faz-se necessário que se tomem as medidas cabíveis e a reiteração dessa solicitação, visto que os usuários ainda reivindicam uma solução em nosso gabinete.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