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que seja roçado o mato em volta da lagoa localizada entre o bairro Morumbi e 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da associação e de representantes dos bairros Morumbi, Monte Carlo, Parati e Colina Verde, pois o local encontra-se com acúmulo de lixo e de resíduos de construção.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