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Edson de Almeida Montes, no bairro Morumbi,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fruto de uma demanda enviada à Ouvidoria da Câmara Municipal e das inúmeras reivindicações dos moradores do bairro, que reclamam da situação precária da rua em virtude da existência de buracos, causando transtornos aos motoristas que trafegam por ela.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