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dos reparos necessários na Rua Acácio Corrêa Carvalho, no bairro Santa Edwirges.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reclamam do fato de o local possuir muitos buracos e da água parada, o que tem causado vários transtornos ao tráfego de veículos e aos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