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Pedro Lúcio Andrade, na altura do número 395, e na Rua Abrelino Vieira Rios, entre o número 500 e 550, ambas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do excesso de velocidade dos carros na rua devido à ausência de redutores de velocidade na sua extensão. A instalação desses redutores garantirá condições de tráfego mais seguras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