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Publica, em caráter de urgência, o recapeamento asfáltico na Avenida Antônio Scodeller, em toda a sua extensão,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a avenida quase intransitável e causando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