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Cidade Jardim I e II,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