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instalação de uma galeria pluvial na Avenida Antônio Scodeller, no bairro Faisqueira, e no Jardim Baronesa,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no último fim de semana o bairro ficou fechado pela água, pois o volume de água é muito grande e não está sendo comportado, atingindo diretamente os moradores. Peço uma resposta com urgência das providências que serão tomadas.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