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realização de operação tapa-buracos no bairro São Carlos, em toda a sua extensão, principalmente na Avenida Monsenhor Mauro Tomazini, em frente aos nº 60/70 e em frente ao Seminário.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em anexo, devido ao fluxo de veículos e às chuvas, surgiram vários buracos que têm aumentado a cada dia, deixando o bairro quase intransitável,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