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124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2016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Reiterar a solicitação ao setor responsável da Administração Pública a solicitação de reforma dos banheiros e da quadra de esportes da Escola Municipal Isabel Coutinho Galvão (CIEM do bairro São Geraldo), além de reparos em outros setores da escola e na iluminação de algumas salas.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Os banheiros da referida escola necessitam de uma reforma, pois se encontram com vários problemas estruturais, o que impede a utilização por parte dos alunos. A quadra, local de prática de esportes e aulas de educação física, também precisa de reparos para melhor atender a comunidade escolar do CIEM São Geraldo. Algumas salas estão com as lâmpadas queimadas, sendo necessária sua substituição para melhorar a iluminação desses ambientes de trabalho.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 de Fevereiro de 2016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Braz  Andrade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 de Fevereiro de 2016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