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João Batista Cruz, na altura do número 180,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da reivindicação dos moradores, que reclamam do excesso de velocidade dos carros na rua devido à ausência de redutores de velocidade na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