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pintura das faixas de pedestres em toda a extensão da Avenida Vereador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tinta das faixas de pedestres está desgastada devido à ação do tempo. A falta de pintura das faixas, em alguns trechos da Avenida Vereador Antônio da Costa Rios, causa insegurança aos pedestres que necessitam atravessar a movimentada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