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Municipal a construção de redutor de velocidade na Rua Carmelino Massafera, em frente ao nº 276,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tráfego de veículos é intenso na referida via e a maior parte dos motoristas não respeita os limites de velocidade no local. Para trazer mais segurança aos pedestres e moradores, a instalação de um redutor de velocidade é necessária na Rua Carmelino Massafera.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