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principal do bairro Maçaranduba.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única rua asfaltada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