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599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calçamento da rua de terra localizada entre o Diquinho e a Rua Carmelindo Massafera,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reivindicação de todos os usuários da via, pois o tráfego é intenso. Em época de chuva se torna intransitável e em época de sol há muita poeira, trazendo transtornos a todos.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23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