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em toda a extensão da Avenida Antônio Scodeller, no bairro Faisqueira,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buracos, os quais têm aumentado a cada dia, deixando a avenida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