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pinturas de todas as faixas da Avenida Vereador Antônio da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questão de segurança, a população solicitou a pintura das faixas devido ao intenso trânsito no local, trazendo assim mais segurança para os pedestres e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