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 máquinas e cascalhamento nas estradas rurais do bairro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referido bairro e produtores rurais reclamam da situação em que se encontra a estrada de acesso a comunidade. Eles dizem que as estradas estão cheias de buracos e valas, o que causa muitos transtornos, principalmente devido ao período de chuvas, por isso pedem providências para resolver o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