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Flávio Antônio Campanella, em frente ao número 80,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residência reclamam que o buraco se formou em frente à garagem da casa, atingindo parte da rua. O buraco é grande e profundo, o que dificulta o ato de estacionar ou de sair com veículos da garagem. De acordo com os moradores, não é a primeira vez que o buraco se forma no local e foi ocasionado pelas fortes chuvas na cidade. Por esta razão, eles pedem, com urgência, a realização de operação tapa-buracos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