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Professor Lauro Cassio K. Caetano,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reclamam do transtorno causado pela quantidade de buracos em toda a extensão da rua, principalmente em frente ao número 819, onde há uma garagem e o buraco impede a entrada e saída do veículo.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